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8"/>
        <w:gridCol w:w="1637"/>
        <w:gridCol w:w="2960"/>
        <w:gridCol w:w="70"/>
        <w:gridCol w:w="1454"/>
        <w:gridCol w:w="848"/>
        <w:gridCol w:w="831"/>
      </w:tblGrid>
      <w:tr w:rsidR="00E8490C" w:rsidRPr="00F66C0C" w:rsidTr="003672A1">
        <w:trPr>
          <w:trHeight w:val="425"/>
        </w:trPr>
        <w:tc>
          <w:tcPr>
            <w:tcW w:w="1212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68345B" w:rsidP="000D4FEB">
            <w:pPr>
              <w:rPr>
                <w:lang w:val="en-GB"/>
              </w:rPr>
            </w:pPr>
            <w:r w:rsidRPr="00F66C0C">
              <w:rPr>
                <w:lang w:val="en-GB"/>
              </w:rPr>
              <w:t>Skills</w:t>
            </w:r>
          </w:p>
        </w:tc>
        <w:tc>
          <w:tcPr>
            <w:tcW w:w="1333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3672A1" w:rsidRPr="00F66C0C" w:rsidRDefault="003672A1" w:rsidP="003672A1">
            <w:pPr>
              <w:rPr>
                <w:lang w:val="en-GB"/>
              </w:rPr>
            </w:pPr>
            <w:r w:rsidRPr="00F66C0C">
              <w:rPr>
                <w:lang w:val="en-GB"/>
              </w:rPr>
              <w:t>-Theoretical</w:t>
            </w:r>
          </w:p>
          <w:p w:rsidR="00E8490C" w:rsidRPr="00F66C0C" w:rsidRDefault="003672A1" w:rsidP="003672A1">
            <w:pPr>
              <w:rPr>
                <w:lang w:val="en-GB"/>
              </w:rPr>
            </w:pPr>
            <w:r w:rsidRPr="00F66C0C">
              <w:rPr>
                <w:lang w:val="en-GB"/>
              </w:rPr>
              <w:t>- Applied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rPr>
          <w:trHeight w:val="275"/>
        </w:trPr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ED2481" w:rsidP="005411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In the field based on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pharmacology licensed skills, </w:t>
            </w:r>
            <w:r w:rsidR="00F6793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besides </w:t>
            </w: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expand</w:t>
            </w:r>
            <w:r w:rsidR="00F6793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ing</w:t>
            </w: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and deepen</w:t>
            </w:r>
            <w:r w:rsidR="00F6793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ing </w:t>
            </w:r>
            <w:r w:rsidR="00516E7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their knowledge, they reach information by making scientific research and</w:t>
            </w: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</w:t>
            </w:r>
            <w:r w:rsidR="00516E7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evaluate, interpret and practice it.</w:t>
            </w:r>
          </w:p>
        </w:tc>
        <w:tc>
          <w:tcPr>
            <w:tcW w:w="848" w:type="dxa"/>
          </w:tcPr>
          <w:p w:rsidR="000A2018" w:rsidRPr="00F66C0C" w:rsidRDefault="008E0C6E" w:rsidP="00374A7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8E0C6E" w:rsidP="00374A7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</w:tr>
      <w:tr w:rsidR="000A2018" w:rsidRPr="00F66C0C" w:rsidTr="003672A1">
        <w:trPr>
          <w:trHeight w:val="265"/>
        </w:trPr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705ED0" w:rsidP="00EE4EFB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They have the technical skills to perform basic manipulation and applications in experimental animals.</w:t>
            </w:r>
          </w:p>
        </w:tc>
        <w:tc>
          <w:tcPr>
            <w:tcW w:w="848" w:type="dxa"/>
          </w:tcPr>
          <w:p w:rsidR="000A2018" w:rsidRPr="00F66C0C" w:rsidRDefault="00EE4EFB" w:rsidP="00EE4EF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</w:t>
            </w:r>
          </w:p>
        </w:tc>
        <w:tc>
          <w:tcPr>
            <w:tcW w:w="842" w:type="dxa"/>
          </w:tcPr>
          <w:p w:rsidR="000A2018" w:rsidRPr="00F66C0C" w:rsidRDefault="00EE4EFB" w:rsidP="00EE4EF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3</w:t>
            </w: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rPr>
          <w:trHeight w:val="1230"/>
        </w:trPr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C619D4" w:rsidRPr="004F4492" w:rsidRDefault="00066CF5" w:rsidP="00066CF5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1. 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Based on qualifications at the undergraduate level, b</w:t>
            </w:r>
            <w:r w:rsidR="00C619D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e able to develop and deepen 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the </w:t>
            </w:r>
            <w:r w:rsidR="00C619D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knowledge 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in </w:t>
            </w:r>
            <w:r w:rsidR="00C619D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the same or a different field of study, 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at the level of expertise.</w:t>
            </w:r>
          </w:p>
          <w:p w:rsidR="00F66C0C" w:rsidRPr="004F4492" w:rsidRDefault="00066CF5" w:rsidP="00066CF5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2. </w:t>
            </w:r>
            <w:r w:rsidR="00AB137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e able to comprehend interdisciplinary interactions where the field is related.</w:t>
            </w:r>
          </w:p>
          <w:p w:rsidR="000A2018" w:rsidRPr="004F4492" w:rsidRDefault="000A2018" w:rsidP="00F66C0C">
            <w:pPr>
              <w:shd w:val="clear" w:color="auto" w:fill="F8F8F8"/>
              <w:spacing w:before="75"/>
              <w:ind w:right="150"/>
              <w:rPr>
                <w:lang w:val="en-GB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F66C0C" w:rsidRPr="004F4492" w:rsidRDefault="00B829F3" w:rsidP="00F66C0C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1-</w:t>
            </w:r>
            <w:r w:rsidR="00F66C0C" w:rsidRPr="004F4492">
              <w:t xml:space="preserve"> </w:t>
            </w:r>
            <w:r w:rsidR="00F66C0C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Based on qualifications at the undergraduate level, he/she has up-to-date knowledge in the field of health and develops, deepens them. </w:t>
            </w:r>
          </w:p>
          <w:p w:rsidR="00F66C0C" w:rsidRPr="004F4492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F66C0C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Comprehends and uses interdisciplinary interactions where the field is related.</w:t>
            </w:r>
          </w:p>
          <w:p w:rsidR="00E3612B" w:rsidRPr="004F4492" w:rsidRDefault="00B829F3" w:rsidP="00B829F3">
            <w:pPr>
              <w:shd w:val="clear" w:color="auto" w:fill="F8F8F8"/>
              <w:spacing w:before="75"/>
              <w:ind w:left="150" w:right="150"/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F66C0C" w:rsidRPr="004F4492">
              <w:t xml:space="preserve"> </w:t>
            </w:r>
            <w:r w:rsidR="0036525A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Has </w:t>
            </w:r>
            <w:r w:rsidR="00E3612B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knowledge about the technological </w:t>
            </w:r>
            <w:r w:rsidR="00E3612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equipment and devices </w:t>
            </w:r>
            <w:r w:rsidR="00E3612B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specific to the field at the level required by the health field.</w:t>
            </w:r>
          </w:p>
          <w:p w:rsidR="0036525A" w:rsidRPr="004F4492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4-</w:t>
            </w:r>
            <w:r w:rsidR="0036525A" w:rsidRPr="004F4492">
              <w:t xml:space="preserve"> </w:t>
            </w:r>
            <w:r w:rsidR="0036525A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Has knowledge about statistics which is used continuously in health field studies, he/she uses relevant software effectively.</w:t>
            </w:r>
          </w:p>
          <w:p w:rsidR="000A2018" w:rsidRPr="004F4492" w:rsidRDefault="000A2018" w:rsidP="0036525A">
            <w:pPr>
              <w:shd w:val="clear" w:color="auto" w:fill="F8F8F8"/>
              <w:spacing w:before="75"/>
              <w:ind w:left="150" w:right="150"/>
              <w:rPr>
                <w:lang w:val="en-GB"/>
              </w:rPr>
            </w:pPr>
          </w:p>
        </w:tc>
      </w:tr>
      <w:tr w:rsidR="00E8490C" w:rsidRPr="00F66C0C" w:rsidTr="003672A1">
        <w:trPr>
          <w:trHeight w:val="425"/>
        </w:trPr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3672A1" w:rsidRPr="00F66C0C" w:rsidRDefault="003672A1" w:rsidP="003672A1">
            <w:pPr>
              <w:rPr>
                <w:lang w:val="en-GB"/>
              </w:rPr>
            </w:pPr>
            <w:r w:rsidRPr="00F66C0C">
              <w:rPr>
                <w:lang w:val="en-GB"/>
              </w:rPr>
              <w:t>-Conceptual</w:t>
            </w:r>
          </w:p>
          <w:p w:rsidR="00E8490C" w:rsidRPr="00F66C0C" w:rsidRDefault="003672A1" w:rsidP="003672A1">
            <w:pPr>
              <w:rPr>
                <w:lang w:val="en-GB"/>
              </w:rPr>
            </w:pPr>
            <w:r w:rsidRPr="00F66C0C">
              <w:rPr>
                <w:lang w:val="en-GB"/>
              </w:rPr>
              <w:t>- Cognitive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36525A" w:rsidP="008F1AF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Designs an original scientific research theme and constructs the experimental methods necessary to conduct the research related to the hypothesis that they reveal.</w:t>
            </w:r>
          </w:p>
        </w:tc>
        <w:tc>
          <w:tcPr>
            <w:tcW w:w="848" w:type="dxa"/>
          </w:tcPr>
          <w:p w:rsidR="000A2018" w:rsidRPr="00F66C0C" w:rsidRDefault="005B3EBF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5B3EBF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36525A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At the end of the scientific research he/she has done, structures the results in a scientific report.</w:t>
            </w:r>
          </w:p>
        </w:tc>
        <w:tc>
          <w:tcPr>
            <w:tcW w:w="848" w:type="dxa"/>
          </w:tcPr>
          <w:p w:rsidR="000A2018" w:rsidRPr="00F66C0C" w:rsidRDefault="005B3EBF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DD304C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3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36525A" w:rsidP="00755E79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Analyses his/her scientific thoughts and conveys the</w:t>
            </w:r>
            <w:r w:rsidR="00AA5928" w:rsidRPr="004F4492">
              <w:rPr>
                <w:rFonts w:ascii="Tahoma" w:hAnsi="Tahoma" w:cs="Tahoma"/>
                <w:sz w:val="17"/>
                <w:szCs w:val="17"/>
                <w:lang w:val="en-GB"/>
              </w:rPr>
              <w:t>m</w:t>
            </w: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755E79"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using scientific terminology </w:t>
            </w:r>
            <w:r w:rsidR="00AA5928" w:rsidRPr="004F4492">
              <w:rPr>
                <w:rFonts w:ascii="Tahoma" w:hAnsi="Tahoma" w:cs="Tahoma"/>
                <w:sz w:val="17"/>
                <w:szCs w:val="17"/>
                <w:lang w:val="en-GB"/>
              </w:rPr>
              <w:t>in the framework of ethical rules</w:t>
            </w: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.</w:t>
            </w:r>
          </w:p>
        </w:tc>
        <w:tc>
          <w:tcPr>
            <w:tcW w:w="848" w:type="dxa"/>
          </w:tcPr>
          <w:p w:rsidR="000A2018" w:rsidRPr="00F66C0C" w:rsidRDefault="00110B64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1,2</w:t>
            </w:r>
          </w:p>
        </w:tc>
        <w:tc>
          <w:tcPr>
            <w:tcW w:w="842" w:type="dxa"/>
          </w:tcPr>
          <w:p w:rsidR="000A2018" w:rsidRPr="00F66C0C" w:rsidRDefault="00110B64" w:rsidP="00110B64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1,2</w:t>
            </w: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</w:tcPr>
          <w:p w:rsidR="009378E7" w:rsidRPr="004F4492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1. </w:t>
            </w:r>
            <w:r w:rsidR="009378E7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use theoretical and practical knowledge in the field of expertise.</w:t>
            </w:r>
          </w:p>
          <w:p w:rsidR="009378E7" w:rsidRPr="004F4492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2. </w:t>
            </w:r>
            <w:r w:rsidR="009378E7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To be able to interpret the information gained in the field with the information from different disciplines and </w:t>
            </w:r>
            <w:r w:rsidR="00AB137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to be able to </w:t>
            </w:r>
            <w:r w:rsidR="009378E7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create new information.</w:t>
            </w:r>
          </w:p>
          <w:p w:rsidR="009378E7" w:rsidRPr="004F4492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3. </w:t>
            </w:r>
            <w:r w:rsidR="009378E7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solve the problems related to the field by using research methods.</w:t>
            </w:r>
          </w:p>
          <w:p w:rsidR="000A2018" w:rsidRPr="00F66C0C" w:rsidRDefault="000A2018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318" w:type="dxa"/>
            <w:gridSpan w:val="3"/>
          </w:tcPr>
          <w:p w:rsidR="00DD3529" w:rsidRPr="004F4492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1-</w:t>
            </w:r>
            <w:r w:rsidR="00DD352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Uses theoretical and practical knowledge at the level of expertise in the field of health.</w:t>
            </w:r>
          </w:p>
          <w:p w:rsidR="00DD3529" w:rsidRPr="004F4492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DD3529" w:rsidRPr="004F4492">
              <w:t xml:space="preserve"> </w:t>
            </w:r>
            <w:r w:rsidR="00DD352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In order to integrate the information </w:t>
            </w:r>
            <w:r w:rsidR="008614D2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he/she has </w:t>
            </w:r>
            <w:r w:rsidR="00DD352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in the health field with the information from different disciplines a</w:t>
            </w:r>
            <w:r w:rsidR="008614D2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nd to create new information, he/she</w:t>
            </w:r>
            <w:r w:rsidR="00DD352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</w:t>
            </w:r>
            <w:r w:rsidR="008614D2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analyses</w:t>
            </w:r>
            <w:r w:rsidR="00DD352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and synthesizes</w:t>
            </w:r>
            <w:r w:rsidR="008614D2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them </w:t>
            </w:r>
            <w:r w:rsidR="00DD352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by using different research methods and brings solution proposal.</w:t>
            </w:r>
          </w:p>
          <w:p w:rsidR="008614D2" w:rsidRPr="004F4492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8614D2" w:rsidRPr="004F4492">
              <w:t xml:space="preserve"> </w:t>
            </w:r>
            <w:r w:rsidR="008614D2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Writes the report of his/her research.</w:t>
            </w:r>
          </w:p>
          <w:p w:rsidR="008614D2" w:rsidRDefault="008614D2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tr-TR"/>
              </w:rPr>
            </w:pPr>
          </w:p>
          <w:p w:rsidR="00722E48" w:rsidRPr="004F4492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lastRenderedPageBreak/>
              <w:t>4-</w:t>
            </w:r>
            <w:r w:rsidR="00722E48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Performs necessary examinations and solves problems by using technological tools including computer and devices specific to the field at an advanced level.</w:t>
            </w:r>
          </w:p>
          <w:p w:rsidR="00966CB3" w:rsidRPr="004F4492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5-</w:t>
            </w:r>
            <w:r w:rsidR="00966CB3" w:rsidRPr="004F4492">
              <w:t xml:space="preserve"> </w:t>
            </w:r>
            <w:r w:rsidR="00966CB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Uses of statistical software effectively, </w:t>
            </w:r>
            <w:proofErr w:type="gramStart"/>
            <w:r w:rsidR="00966CB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selects</w:t>
            </w:r>
            <w:proofErr w:type="gramEnd"/>
            <w:r w:rsidR="00966CB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, calculates and interprets statistical methods accurately.</w:t>
            </w:r>
          </w:p>
          <w:p w:rsidR="000A2018" w:rsidRPr="00F313F0" w:rsidRDefault="00794F04" w:rsidP="00F313F0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6-</w:t>
            </w:r>
            <w:r w:rsidR="00F313F0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Plans and makes experimental research.</w:t>
            </w:r>
          </w:p>
        </w:tc>
      </w:tr>
      <w:tr w:rsidR="00E8490C" w:rsidRPr="00F66C0C" w:rsidTr="003672A1">
        <w:trPr>
          <w:trHeight w:val="425"/>
        </w:trPr>
        <w:tc>
          <w:tcPr>
            <w:tcW w:w="1212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68345B" w:rsidP="000D4FEB">
            <w:pPr>
              <w:rPr>
                <w:lang w:val="en-GB"/>
              </w:rPr>
            </w:pPr>
            <w:r w:rsidRPr="00F66C0C">
              <w:rPr>
                <w:lang w:val="en-GB"/>
              </w:rPr>
              <w:t>Competencies</w:t>
            </w:r>
          </w:p>
        </w:tc>
        <w:tc>
          <w:tcPr>
            <w:tcW w:w="1333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3672A1" w:rsidP="000D4FEB">
            <w:pPr>
              <w:rPr>
                <w:lang w:val="en-GB"/>
              </w:rPr>
            </w:pPr>
            <w:r w:rsidRPr="00F66C0C">
              <w:rPr>
                <w:lang w:val="en-GB"/>
              </w:rPr>
              <w:t>Ability to work independently and take responsibility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F313F0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Leads, evaluates the strategic performance of working groups and contributes to them. </w:t>
            </w:r>
          </w:p>
        </w:tc>
        <w:tc>
          <w:tcPr>
            <w:tcW w:w="848" w:type="dxa"/>
          </w:tcPr>
          <w:p w:rsidR="000A2018" w:rsidRPr="00F66C0C" w:rsidRDefault="002E42F5" w:rsidP="00895F7D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  <w:r w:rsidR="001C5001" w:rsidRPr="00F66C0C">
              <w:rPr>
                <w:lang w:val="en-GB"/>
              </w:rPr>
              <w:t>,2</w:t>
            </w:r>
          </w:p>
        </w:tc>
        <w:tc>
          <w:tcPr>
            <w:tcW w:w="842" w:type="dxa"/>
          </w:tcPr>
          <w:p w:rsidR="000A2018" w:rsidRPr="00F66C0C" w:rsidRDefault="002E42F5" w:rsidP="00895F7D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1,2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F313F0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Provides solutions to problems faced in pharmacology and scientific research.</w:t>
            </w:r>
          </w:p>
        </w:tc>
        <w:tc>
          <w:tcPr>
            <w:tcW w:w="848" w:type="dxa"/>
          </w:tcPr>
          <w:p w:rsidR="000A2018" w:rsidRPr="00F66C0C" w:rsidRDefault="00895F7D" w:rsidP="00895F7D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</w:t>
            </w:r>
          </w:p>
        </w:tc>
        <w:tc>
          <w:tcPr>
            <w:tcW w:w="842" w:type="dxa"/>
          </w:tcPr>
          <w:p w:rsidR="000A2018" w:rsidRPr="00F66C0C" w:rsidRDefault="00895F7D" w:rsidP="00895F7D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</w:t>
            </w: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67645F" w:rsidRPr="004F4492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1. </w:t>
            </w:r>
            <w:r w:rsidR="0067645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independently carry out an activity that requires expertise in the field.</w:t>
            </w:r>
          </w:p>
          <w:p w:rsidR="0067645F" w:rsidRPr="004F4492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2. </w:t>
            </w:r>
            <w:r w:rsidR="0067645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develop new strategic approaches fo</w:t>
            </w:r>
            <w:r w:rsidR="00AB137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r solving complex problems </w:t>
            </w:r>
            <w:proofErr w:type="gramStart"/>
            <w:r w:rsidR="00AB137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that </w:t>
            </w:r>
            <w:r w:rsidR="0067645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are</w:t>
            </w:r>
            <w:proofErr w:type="gramEnd"/>
            <w:r w:rsidR="0067645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encountered and unpredictable in </w:t>
            </w:r>
            <w:r w:rsidR="00AB137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the </w:t>
            </w:r>
            <w:r w:rsidR="0067645F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field and to be able to produce solutions</w:t>
            </w:r>
            <w:r w:rsidR="003D024B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by taking responsibility.</w:t>
            </w:r>
          </w:p>
          <w:p w:rsidR="00783EF0" w:rsidRPr="004F4492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3. </w:t>
            </w:r>
            <w:r w:rsidR="00783EF0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lead the environment that needs to solve the problems related to the field.</w:t>
            </w:r>
          </w:p>
          <w:p w:rsidR="000A2018" w:rsidRPr="004F4492" w:rsidRDefault="000A2018" w:rsidP="009D2E32">
            <w:pPr>
              <w:shd w:val="clear" w:color="auto" w:fill="F8F8F8"/>
              <w:spacing w:before="75"/>
              <w:ind w:right="150"/>
              <w:rPr>
                <w:lang w:val="en-GB"/>
              </w:rPr>
            </w:pPr>
          </w:p>
        </w:tc>
        <w:tc>
          <w:tcPr>
            <w:tcW w:w="3397" w:type="dxa"/>
            <w:gridSpan w:val="4"/>
          </w:tcPr>
          <w:p w:rsidR="003D024B" w:rsidRPr="004F4492" w:rsidRDefault="00A47B07" w:rsidP="00BC5C1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1-</w:t>
            </w:r>
            <w:r w:rsidR="00BC5C1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In the issues that require expertise in the field of health care, constructs, brings solutions, solves the problems, evaluates obtained results and applies them </w:t>
            </w:r>
            <w:r w:rsidR="003D024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when necessary.</w:t>
            </w:r>
          </w:p>
          <w:p w:rsidR="0031451B" w:rsidRPr="004F4492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31451B" w:rsidRPr="004F4492">
              <w:t xml:space="preserve"> </w:t>
            </w:r>
            <w:r w:rsidR="0031451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In case of encountering complex situations that are not foreseen in health field related issues, he/she develops solution proposal and takes responsibility and produces solutions.</w:t>
            </w:r>
          </w:p>
          <w:p w:rsidR="00A47B07" w:rsidRPr="004F4492" w:rsidRDefault="00A47B07" w:rsidP="00C27A91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F576DC" w:rsidRPr="004F4492">
              <w:t xml:space="preserve"> </w:t>
            </w:r>
            <w:r w:rsidR="00F576DC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Carries out</w:t>
            </w:r>
            <w:r w:rsidR="00C27A91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health studies </w:t>
            </w:r>
            <w:r w:rsidR="00F576DC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independently and / or as a team.</w:t>
            </w:r>
          </w:p>
          <w:p w:rsidR="00AE33E8" w:rsidRPr="004F4492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4-</w:t>
            </w:r>
            <w:r w:rsidR="00AE33E8" w:rsidRPr="004F4492">
              <w:t xml:space="preserve"> </w:t>
            </w:r>
            <w:r w:rsidR="00AE33E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Publishes a scientific article at a national journal or presents it at a scientific meeting.</w:t>
            </w:r>
          </w:p>
          <w:p w:rsidR="000A2018" w:rsidRPr="004F4492" w:rsidRDefault="00A47B07" w:rsidP="00F3318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5-</w:t>
            </w:r>
            <w:r w:rsidR="00F33183" w:rsidRPr="004F4492">
              <w:t xml:space="preserve"> </w:t>
            </w:r>
            <w:r w:rsidR="00F3318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Conducts scientific clinical and / or descriptive research / presentation / publication on priority issues related to field and community health.</w:t>
            </w:r>
          </w:p>
        </w:tc>
      </w:tr>
      <w:tr w:rsidR="00E8490C" w:rsidRPr="00F66C0C" w:rsidTr="003672A1">
        <w:trPr>
          <w:trHeight w:val="425"/>
        </w:trPr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0A2018" w:rsidRPr="00F66C0C" w:rsidRDefault="000A2018" w:rsidP="000D4FEB">
            <w:pPr>
              <w:rPr>
                <w:lang w:val="en-GB"/>
              </w:rPr>
            </w:pPr>
          </w:p>
          <w:p w:rsidR="003672A1" w:rsidRPr="00F66C0C" w:rsidRDefault="003672A1" w:rsidP="003672A1">
            <w:pPr>
              <w:rPr>
                <w:lang w:val="en-GB"/>
              </w:rPr>
            </w:pPr>
            <w:r w:rsidRPr="00F66C0C">
              <w:rPr>
                <w:lang w:val="en-GB"/>
              </w:rPr>
              <w:t xml:space="preserve">Learning Competency </w:t>
            </w:r>
          </w:p>
          <w:p w:rsidR="000A2018" w:rsidRPr="00F66C0C" w:rsidRDefault="000A2018" w:rsidP="000D4FEB">
            <w:pPr>
              <w:rPr>
                <w:lang w:val="en-GB"/>
              </w:rPr>
            </w:pPr>
          </w:p>
          <w:p w:rsidR="000A2018" w:rsidRPr="00F66C0C" w:rsidRDefault="000A2018" w:rsidP="000D4FEB">
            <w:pPr>
              <w:rPr>
                <w:lang w:val="en-GB"/>
              </w:rPr>
            </w:pPr>
          </w:p>
          <w:p w:rsidR="000A2018" w:rsidRPr="00F66C0C" w:rsidRDefault="000A2018" w:rsidP="000D4FEB">
            <w:pPr>
              <w:rPr>
                <w:lang w:val="en-GB"/>
              </w:rPr>
            </w:pPr>
          </w:p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F33183" w:rsidP="00F33183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Promotes lifelong learning awareness, including advances in science and technology.</w:t>
            </w:r>
          </w:p>
        </w:tc>
        <w:tc>
          <w:tcPr>
            <w:tcW w:w="848" w:type="dxa"/>
          </w:tcPr>
          <w:p w:rsidR="000A2018" w:rsidRPr="00F66C0C" w:rsidRDefault="00AC54A3" w:rsidP="00F4114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AC54A3" w:rsidP="00F4114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1,2</w:t>
            </w:r>
          </w:p>
        </w:tc>
      </w:tr>
      <w:tr w:rsidR="000A2018" w:rsidRPr="00F66C0C" w:rsidTr="003672A1">
        <w:trPr>
          <w:trHeight w:val="242"/>
        </w:trPr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655F60" w:rsidP="00F4114B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Shares scientific information at an international level and uses his/her personal and professional critical thinking skills.</w:t>
            </w:r>
          </w:p>
        </w:tc>
        <w:tc>
          <w:tcPr>
            <w:tcW w:w="848" w:type="dxa"/>
          </w:tcPr>
          <w:p w:rsidR="000A2018" w:rsidRPr="00F66C0C" w:rsidRDefault="00F4114B" w:rsidP="00F4114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F4114B" w:rsidP="00F4114B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655F60" w:rsidRPr="004F4492" w:rsidRDefault="00CB504D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1. </w:t>
            </w:r>
            <w:r w:rsidR="00655F60" w:rsidRPr="004F4492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To be able to critically evaluate and direct his/her knowledge and skills in the field.</w:t>
            </w:r>
          </w:p>
          <w:p w:rsidR="00655F60" w:rsidRPr="004F4492" w:rsidRDefault="00655F60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655F60" w:rsidRPr="004F4492" w:rsidRDefault="00655F60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0A2018" w:rsidRPr="004F4492" w:rsidRDefault="000A2018" w:rsidP="000D4FEB">
            <w:pPr>
              <w:rPr>
                <w:lang w:val="en-GB"/>
              </w:rPr>
            </w:pP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655F60" w:rsidRPr="004F4492" w:rsidRDefault="0023407A" w:rsidP="0023407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lastRenderedPageBreak/>
              <w:t>1-</w:t>
            </w:r>
            <w:r w:rsidR="00655F60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Evaluates the knowledge about the health field with a critical approach and directs his/her </w:t>
            </w:r>
            <w:r w:rsidR="00655F60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lastRenderedPageBreak/>
              <w:t>learning.</w:t>
            </w:r>
          </w:p>
          <w:p w:rsidR="008C5F98" w:rsidRPr="004F4492" w:rsidRDefault="0023407A" w:rsidP="0023407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8C5F98" w:rsidRPr="004F4492">
              <w:t xml:space="preserve"> </w:t>
            </w:r>
            <w:r w:rsidR="008C5F9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Applies the principles of professional development and lifelong learning related to the health field in the studies that carry out.</w:t>
            </w:r>
          </w:p>
          <w:p w:rsidR="000A2018" w:rsidRPr="004F4492" w:rsidRDefault="0023407A" w:rsidP="004F4492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A937DE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Conducts statistica</w:t>
            </w:r>
            <w:r w:rsid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l analysis at the level that he/she</w:t>
            </w:r>
            <w:r w:rsidR="00A937DE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can read and evaluate a scientific article, follows evidence-based practices, and conducts research that will produce evidence in the field of professional practice.</w:t>
            </w:r>
            <w:bookmarkStart w:id="0" w:name="_GoBack"/>
            <w:bookmarkEnd w:id="0"/>
          </w:p>
        </w:tc>
      </w:tr>
      <w:tr w:rsidR="00E8490C" w:rsidRPr="00F66C0C" w:rsidTr="003672A1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3672A1" w:rsidP="000D4FEB">
            <w:pPr>
              <w:rPr>
                <w:lang w:val="en-GB"/>
              </w:rPr>
            </w:pPr>
            <w:r w:rsidRPr="00F66C0C">
              <w:rPr>
                <w:lang w:val="en-GB"/>
              </w:rPr>
              <w:t>Communication and Social Competence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4F4492" w:rsidP="00C4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Communicates verbally and in writing at least one foreign language.</w:t>
            </w:r>
          </w:p>
        </w:tc>
        <w:tc>
          <w:tcPr>
            <w:tcW w:w="848" w:type="dxa"/>
          </w:tcPr>
          <w:p w:rsidR="000A2018" w:rsidRPr="00F66C0C" w:rsidRDefault="00AC54A3" w:rsidP="007C5650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3</w:t>
            </w:r>
          </w:p>
        </w:tc>
        <w:tc>
          <w:tcPr>
            <w:tcW w:w="842" w:type="dxa"/>
          </w:tcPr>
          <w:p w:rsidR="000A2018" w:rsidRPr="00F66C0C" w:rsidRDefault="00AC54A3" w:rsidP="007C5650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3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4F4492" w:rsidP="001672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Uses and develops information and communication technologies with the computer knowledge required by the profession.</w:t>
            </w:r>
          </w:p>
        </w:tc>
        <w:tc>
          <w:tcPr>
            <w:tcW w:w="848" w:type="dxa"/>
          </w:tcPr>
          <w:p w:rsidR="000A2018" w:rsidRPr="00F66C0C" w:rsidRDefault="00AC54A3" w:rsidP="007C5650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4</w:t>
            </w:r>
          </w:p>
        </w:tc>
        <w:tc>
          <w:tcPr>
            <w:tcW w:w="842" w:type="dxa"/>
          </w:tcPr>
          <w:p w:rsidR="000A2018" w:rsidRPr="00F66C0C" w:rsidRDefault="007C5650" w:rsidP="007C5650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073059" w:rsidRPr="004F4492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1. </w:t>
            </w:r>
            <w:r w:rsidR="0007305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transfer current developments and their own studies with quantitative and qualitative data in a systematic way in written, verbal and visual manner to the groups in the field and outside the field.</w:t>
            </w:r>
          </w:p>
          <w:p w:rsidR="00073059" w:rsidRPr="004F4492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2. </w:t>
            </w:r>
            <w:r w:rsidR="0007305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critically review, develop and, if necessary, act to change social relations and the norms that direct these relationships.</w:t>
            </w:r>
          </w:p>
          <w:p w:rsidR="00073059" w:rsidRPr="004F4492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3. </w:t>
            </w:r>
            <w:r w:rsidR="00073059"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communicate and discuss in writing, speaking using a foreign language at least </w:t>
            </w:r>
            <w:r w:rsidR="00073059" w:rsidRPr="004F4492">
              <w:rPr>
                <w:rFonts w:ascii="Tahoma" w:hAnsi="Tahoma" w:cs="Tahoma"/>
                <w:sz w:val="17"/>
                <w:szCs w:val="17"/>
                <w:lang w:val="en-GB"/>
              </w:rPr>
              <w:t>at European Language Portfolio B2</w:t>
            </w:r>
            <w:r w:rsidR="00073059"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 General Level.</w:t>
            </w:r>
          </w:p>
          <w:p w:rsidR="000A2018" w:rsidRPr="004F4492" w:rsidRDefault="00BD4BEE" w:rsidP="0007305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4. </w:t>
            </w:r>
            <w:r w:rsidR="00FB7FD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use advanced computer software and information and communication technologies at the level required by the field.</w:t>
            </w:r>
          </w:p>
        </w:tc>
        <w:tc>
          <w:tcPr>
            <w:tcW w:w="3397" w:type="dxa"/>
            <w:gridSpan w:val="4"/>
          </w:tcPr>
          <w:p w:rsidR="000908CB" w:rsidRPr="004F4492" w:rsidRDefault="00F31C99" w:rsidP="00F31C99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1-</w:t>
            </w:r>
            <w:r w:rsidR="000908CB" w:rsidRPr="004F4492">
              <w:t xml:space="preserve"> </w:t>
            </w:r>
            <w:r w:rsidR="000908C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Discusses and shares the knowledge about health, current developments and their own work in a systematic </w:t>
            </w:r>
            <w:r w:rsidR="00D57FD7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way </w:t>
            </w:r>
            <w:r w:rsidR="000908C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in written, oral and visual manner with the same group or outside groups.</w:t>
            </w:r>
          </w:p>
          <w:p w:rsidR="004F4492" w:rsidRPr="004F4492" w:rsidRDefault="00F31C99" w:rsidP="004F4492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792F2B" w:rsidRPr="004F4492">
              <w:t xml:space="preserve"> </w:t>
            </w:r>
            <w:r w:rsidR="00792F2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Critically examines soci</w:t>
            </w:r>
            <w:r w:rsidR="00DF68A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al relations </w:t>
            </w:r>
            <w:r w:rsidR="00DF68A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and the norms that guide those relationships</w:t>
            </w:r>
            <w:r w:rsidR="00DF68A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in the field</w:t>
            </w:r>
            <w:r w:rsidR="00792F2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and professional environment </w:t>
            </w:r>
            <w:r w:rsidR="00DF68A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and </w:t>
            </w:r>
            <w:r w:rsidR="00792F2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improve</w:t>
            </w:r>
            <w:r w:rsidR="00DF68A9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s</w:t>
            </w:r>
            <w:r w:rsidR="00792F2B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them.</w:t>
            </w:r>
          </w:p>
          <w:p w:rsidR="004F4492" w:rsidRPr="004F4492" w:rsidRDefault="00F31C99" w:rsidP="004F4492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>C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>ommunicate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 and discuss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>es</w:t>
            </w:r>
            <w:r w:rsidR="004F4492" w:rsidRPr="004F4492">
              <w:rPr>
                <w:rFonts w:ascii="Tahoma" w:hAnsi="Tahoma" w:cs="Tahoma"/>
                <w:sz w:val="17"/>
                <w:szCs w:val="17"/>
                <w:lang w:val="en-GB"/>
              </w:rPr>
              <w:t xml:space="preserve"> in writing, speaking using a foreign language at least at European Language Portfolio B2 General Level.</w:t>
            </w:r>
          </w:p>
          <w:p w:rsidR="000A2018" w:rsidRPr="004F4492" w:rsidRDefault="000A2018" w:rsidP="000D4FEB">
            <w:pPr>
              <w:rPr>
                <w:lang w:val="en-GB"/>
              </w:rPr>
            </w:pPr>
          </w:p>
        </w:tc>
      </w:tr>
      <w:tr w:rsidR="00E8490C" w:rsidRPr="00F66C0C" w:rsidTr="003672A1"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E8490C" w:rsidP="000D4FEB">
            <w:pPr>
              <w:rPr>
                <w:lang w:val="en-GB"/>
              </w:rPr>
            </w:pPr>
          </w:p>
          <w:p w:rsidR="00E8490C" w:rsidRPr="00F66C0C" w:rsidRDefault="003672A1" w:rsidP="000D4FEB">
            <w:pPr>
              <w:rPr>
                <w:lang w:val="en-GB"/>
              </w:rPr>
            </w:pPr>
            <w:r w:rsidRPr="00F66C0C">
              <w:rPr>
                <w:lang w:val="en-GB"/>
              </w:rPr>
              <w:t>Area Specific Competency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E8490C" w:rsidRPr="00F66C0C" w:rsidRDefault="00E8490C" w:rsidP="000E4CD3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062275" w:rsidRDefault="00062275" w:rsidP="00A176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FF0000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He/she becomes aware of professional and ethical responsibility, social sensitivity.</w:t>
            </w:r>
          </w:p>
        </w:tc>
        <w:tc>
          <w:tcPr>
            <w:tcW w:w="848" w:type="dxa"/>
          </w:tcPr>
          <w:p w:rsidR="000A2018" w:rsidRPr="00F66C0C" w:rsidRDefault="00AC54A3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D00057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2,</w:t>
            </w:r>
            <w:r w:rsidR="00AC54A3" w:rsidRPr="00F66C0C">
              <w:rPr>
                <w:lang w:val="en-GB"/>
              </w:rPr>
              <w:t>7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0A2018" w:rsidRPr="004F4492" w:rsidRDefault="00062275" w:rsidP="00062275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Discusses the appropriateness of ethical aspects of scientific research.</w:t>
            </w:r>
          </w:p>
        </w:tc>
        <w:tc>
          <w:tcPr>
            <w:tcW w:w="848" w:type="dxa"/>
          </w:tcPr>
          <w:p w:rsidR="000A2018" w:rsidRPr="00F66C0C" w:rsidRDefault="00D00057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F66C0C" w:rsidRDefault="00D00057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2,7</w:t>
            </w:r>
          </w:p>
        </w:tc>
      </w:tr>
      <w:tr w:rsidR="00917C36" w:rsidRPr="00F66C0C" w:rsidTr="003672A1">
        <w:tc>
          <w:tcPr>
            <w:tcW w:w="1212" w:type="dxa"/>
            <w:vMerge/>
          </w:tcPr>
          <w:p w:rsidR="00917C36" w:rsidRPr="00F66C0C" w:rsidRDefault="00917C3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917C36" w:rsidRPr="00F66C0C" w:rsidRDefault="00917C36" w:rsidP="000D4FEB">
            <w:pPr>
              <w:rPr>
                <w:lang w:val="en-GB"/>
              </w:rPr>
            </w:pPr>
          </w:p>
        </w:tc>
        <w:tc>
          <w:tcPr>
            <w:tcW w:w="4827" w:type="dxa"/>
            <w:gridSpan w:val="3"/>
          </w:tcPr>
          <w:p w:rsidR="00917C36" w:rsidRPr="004F4492" w:rsidRDefault="00062275" w:rsidP="00917C36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4F4492">
              <w:rPr>
                <w:rFonts w:ascii="Tahoma" w:hAnsi="Tahoma" w:cs="Tahoma"/>
                <w:sz w:val="17"/>
                <w:szCs w:val="17"/>
                <w:lang w:val="en-GB"/>
              </w:rPr>
              <w:t>He/she can compare by evaluating the results of drug treatments applied in the field of community health.</w:t>
            </w:r>
          </w:p>
        </w:tc>
        <w:tc>
          <w:tcPr>
            <w:tcW w:w="848" w:type="dxa"/>
          </w:tcPr>
          <w:p w:rsidR="00917C36" w:rsidRPr="00F66C0C" w:rsidRDefault="00917C36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917C36" w:rsidRPr="00F66C0C" w:rsidRDefault="00917C36" w:rsidP="00F543DA">
            <w:pPr>
              <w:jc w:val="center"/>
              <w:rPr>
                <w:lang w:val="en-GB"/>
              </w:rPr>
            </w:pPr>
            <w:r w:rsidRPr="00F66C0C">
              <w:rPr>
                <w:lang w:val="en-GB"/>
              </w:rPr>
              <w:t>4</w:t>
            </w:r>
          </w:p>
        </w:tc>
      </w:tr>
      <w:tr w:rsidR="00E8490C" w:rsidRPr="00F66C0C" w:rsidTr="003672A1">
        <w:trPr>
          <w:trHeight w:val="909"/>
        </w:trPr>
        <w:tc>
          <w:tcPr>
            <w:tcW w:w="1212" w:type="dxa"/>
            <w:vMerge/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8490C" w:rsidRPr="00F66C0C" w:rsidRDefault="00E8490C" w:rsidP="000D4FEB">
            <w:pPr>
              <w:rPr>
                <w:lang w:val="en-GB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E8490C" w:rsidRPr="00F66C0C" w:rsidRDefault="00E8490C" w:rsidP="000E4CD3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F66C0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F66C0C" w:rsidTr="003672A1">
        <w:tc>
          <w:tcPr>
            <w:tcW w:w="1212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F66C0C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445DA6" w:rsidRPr="004F4492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1. </w:t>
            </w:r>
            <w:r w:rsidR="002D0BE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D</w:t>
            </w:r>
            <w:r w:rsidR="002D0BE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uring the collection, </w:t>
            </w:r>
            <w:r w:rsidR="002D0BE4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lastRenderedPageBreak/>
              <w:t>interpretation, application and announcement of data related to the fiel</w:t>
            </w:r>
            <w:r w:rsidR="00213FC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d, t</w:t>
            </w:r>
            <w:r w:rsidR="00445DA6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o be abl</w:t>
            </w:r>
            <w:r w:rsidR="00213FC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e to control and evaluate them </w:t>
            </w:r>
            <w:r w:rsidR="00445DA6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considering social, scientif</w:t>
            </w:r>
            <w:r w:rsidR="00213FC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ic, cultural and ethical values.</w:t>
            </w:r>
          </w:p>
          <w:p w:rsidR="00445DA6" w:rsidRPr="004F4492" w:rsidRDefault="00445DA6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</w:p>
          <w:p w:rsidR="00213FC9" w:rsidRPr="004F4492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2. </w:t>
            </w:r>
            <w:r w:rsidR="00213FC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develop strategy, policy and implementation plans on issues related to the field and to be able to evaluate the obtained results within the framework of quality processes.</w:t>
            </w:r>
          </w:p>
          <w:p w:rsidR="00213FC9" w:rsidRPr="004F4492" w:rsidRDefault="00213FC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</w:p>
          <w:p w:rsidR="00062275" w:rsidRPr="004F4492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3. </w:t>
            </w:r>
            <w:r w:rsidR="0006227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use knowledge, problem solving and / or application skills in their field in interdisciplinary studies.</w:t>
            </w:r>
          </w:p>
          <w:p w:rsidR="00062275" w:rsidRPr="004F4492" w:rsidRDefault="00062275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</w:p>
          <w:p w:rsidR="000A2018" w:rsidRPr="004F4492" w:rsidRDefault="000A2018" w:rsidP="000D4FEB">
            <w:pPr>
              <w:rPr>
                <w:lang w:val="en-GB"/>
              </w:rPr>
            </w:pPr>
          </w:p>
          <w:p w:rsidR="00952DB5" w:rsidRPr="004F4492" w:rsidRDefault="00952DB5" w:rsidP="000D4FEB">
            <w:pPr>
              <w:rPr>
                <w:lang w:val="en-GB"/>
              </w:rPr>
            </w:pPr>
          </w:p>
        </w:tc>
        <w:tc>
          <w:tcPr>
            <w:tcW w:w="3397" w:type="dxa"/>
            <w:gridSpan w:val="4"/>
          </w:tcPr>
          <w:p w:rsidR="00952DB5" w:rsidRPr="004F4492" w:rsidRDefault="00FE765A" w:rsidP="00952DB5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lastRenderedPageBreak/>
              <w:t>1-</w:t>
            </w:r>
            <w:r w:rsidR="00952DB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Interpret</w:t>
            </w:r>
            <w:r w:rsidR="00213FC9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s</w:t>
            </w:r>
            <w:r w:rsidR="00952DB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strategy and policy </w:t>
            </w:r>
            <w:r w:rsidR="00952DB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lastRenderedPageBreak/>
              <w:t>development and implementation plans on health issues and evaluate</w:t>
            </w:r>
            <w:r w:rsidR="00952DB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s</w:t>
            </w:r>
            <w:r w:rsidR="00952DB5" w:rsidRPr="004F4492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 the results in a scientific and ethical framework.</w:t>
            </w:r>
          </w:p>
          <w:p w:rsidR="00B74B83" w:rsidRPr="004F4492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2-</w:t>
            </w:r>
            <w:r w:rsidR="00B74B83" w:rsidRPr="004F4492">
              <w:t xml:space="preserve"> </w:t>
            </w:r>
            <w:r w:rsidR="00B74B83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Collects, registers, interprets, announces the data related to the health considering social, scientific and ethical values and teaches these values.</w:t>
            </w:r>
          </w:p>
          <w:p w:rsidR="00D91448" w:rsidRPr="004F4492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3-</w:t>
            </w:r>
            <w:r w:rsidR="00344314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Implements his/her </w:t>
            </w:r>
            <w:r w:rsidR="00D9144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knowledge and problem solving skills </w:t>
            </w:r>
            <w:r w:rsidR="00344314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in </w:t>
            </w:r>
            <w:r w:rsidR="00D9144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interdisciplinary studies.</w:t>
            </w:r>
          </w:p>
          <w:p w:rsidR="00C16940" w:rsidRPr="004F4492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4-</w:t>
            </w:r>
            <w:r w:rsidR="00C16940" w:rsidRPr="004F4492">
              <w:t xml:space="preserve"> </w:t>
            </w:r>
            <w:r w:rsidR="00C16940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Evaluates current developments in the health in terms of national values and country facts considering the child and the family, which are the basic unit of the society.</w:t>
            </w:r>
          </w:p>
          <w:p w:rsidR="00C16940" w:rsidRPr="004F4492" w:rsidRDefault="00FE765A" w:rsidP="00C16940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5-</w:t>
            </w:r>
            <w:r w:rsidR="00C16940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Develops strategy, policy and implementation plans for health issues and evaluates the obtained results within the framework of quality processes.</w:t>
            </w:r>
          </w:p>
          <w:p w:rsidR="00FC72D8" w:rsidRPr="004F4492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6-</w:t>
            </w:r>
            <w:r w:rsidR="00FC72D8" w:rsidRPr="004F4492">
              <w:t>c</w:t>
            </w:r>
            <w:proofErr w:type="spellStart"/>
            <w:r w:rsidR="00FC72D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ontributes</w:t>
            </w:r>
            <w:proofErr w:type="spellEnd"/>
            <w:r w:rsidR="00FC72D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 xml:space="preserve"> to national and international health policy studies for the furtherance of health.</w:t>
            </w:r>
          </w:p>
          <w:p w:rsidR="00FC72D8" w:rsidRPr="004F4492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</w:pPr>
            <w:r w:rsidRPr="004F4492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GB" w:eastAsia="tr-TR"/>
              </w:rPr>
              <w:t>7-</w:t>
            </w:r>
            <w:r w:rsidR="00FC72D8" w:rsidRPr="004F4492">
              <w:t xml:space="preserve"> </w:t>
            </w:r>
            <w:r w:rsidR="00FC72D8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Knows the importance of ethical principles and ethics committees </w:t>
            </w:r>
            <w:r w:rsidR="009D7462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for the individuals and society</w:t>
            </w:r>
            <w:r w:rsidR="00FC72D8" w:rsidRPr="004F4492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</w:t>
            </w:r>
            <w:r w:rsidR="00FC72D8" w:rsidRPr="004F4492">
              <w:rPr>
                <w:rFonts w:ascii="Tahoma" w:eastAsia="Times New Roman" w:hAnsi="Tahoma" w:cs="Tahoma"/>
                <w:bCs/>
                <w:sz w:val="17"/>
                <w:szCs w:val="17"/>
                <w:lang w:val="en-GB" w:eastAsia="tr-TR"/>
              </w:rPr>
              <w:t>and behaves ethically.</w:t>
            </w:r>
          </w:p>
          <w:p w:rsidR="000A2018" w:rsidRPr="004F4492" w:rsidRDefault="000A2018" w:rsidP="00FC72D8">
            <w:pPr>
              <w:shd w:val="clear" w:color="auto" w:fill="F8F8F8"/>
              <w:spacing w:before="75"/>
              <w:ind w:left="150" w:right="150"/>
              <w:rPr>
                <w:lang w:val="en-GB"/>
              </w:rPr>
            </w:pPr>
          </w:p>
        </w:tc>
      </w:tr>
    </w:tbl>
    <w:p w:rsidR="00ED6CB9" w:rsidRPr="00F66C0C" w:rsidRDefault="00ED6CB9">
      <w:pPr>
        <w:rPr>
          <w:lang w:val="en-GB"/>
        </w:rPr>
      </w:pPr>
    </w:p>
    <w:sectPr w:rsidR="00ED6CB9" w:rsidRPr="00F6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62275"/>
    <w:rsid w:val="00066CF5"/>
    <w:rsid w:val="00073059"/>
    <w:rsid w:val="00084B69"/>
    <w:rsid w:val="000908CB"/>
    <w:rsid w:val="000A2018"/>
    <w:rsid w:val="000A543B"/>
    <w:rsid w:val="000B36B8"/>
    <w:rsid w:val="000C1744"/>
    <w:rsid w:val="00110B64"/>
    <w:rsid w:val="001247C8"/>
    <w:rsid w:val="001552C0"/>
    <w:rsid w:val="00157C12"/>
    <w:rsid w:val="0016352C"/>
    <w:rsid w:val="001672CA"/>
    <w:rsid w:val="001C5001"/>
    <w:rsid w:val="00203677"/>
    <w:rsid w:val="00213FC9"/>
    <w:rsid w:val="00224AF6"/>
    <w:rsid w:val="0023407A"/>
    <w:rsid w:val="00273DCE"/>
    <w:rsid w:val="002839A4"/>
    <w:rsid w:val="002D0BE4"/>
    <w:rsid w:val="002E42F5"/>
    <w:rsid w:val="002E74FE"/>
    <w:rsid w:val="0031451B"/>
    <w:rsid w:val="00344314"/>
    <w:rsid w:val="0036525A"/>
    <w:rsid w:val="003672A1"/>
    <w:rsid w:val="00374A7A"/>
    <w:rsid w:val="003C6272"/>
    <w:rsid w:val="003D024B"/>
    <w:rsid w:val="00433FE6"/>
    <w:rsid w:val="00445DA6"/>
    <w:rsid w:val="00461120"/>
    <w:rsid w:val="00473B8B"/>
    <w:rsid w:val="00475091"/>
    <w:rsid w:val="004F4492"/>
    <w:rsid w:val="00516E7F"/>
    <w:rsid w:val="005411C9"/>
    <w:rsid w:val="005712D7"/>
    <w:rsid w:val="005731CA"/>
    <w:rsid w:val="005B3EBF"/>
    <w:rsid w:val="00655F60"/>
    <w:rsid w:val="0067487F"/>
    <w:rsid w:val="0067645F"/>
    <w:rsid w:val="00680C90"/>
    <w:rsid w:val="0068345B"/>
    <w:rsid w:val="00705ED0"/>
    <w:rsid w:val="0071454C"/>
    <w:rsid w:val="00722E48"/>
    <w:rsid w:val="00755E79"/>
    <w:rsid w:val="007719D5"/>
    <w:rsid w:val="00783EF0"/>
    <w:rsid w:val="00792F2B"/>
    <w:rsid w:val="00794F04"/>
    <w:rsid w:val="007C212A"/>
    <w:rsid w:val="007C5650"/>
    <w:rsid w:val="00821FAD"/>
    <w:rsid w:val="00852CE2"/>
    <w:rsid w:val="008574A2"/>
    <w:rsid w:val="008614D2"/>
    <w:rsid w:val="00883126"/>
    <w:rsid w:val="00895F7D"/>
    <w:rsid w:val="008C5F98"/>
    <w:rsid w:val="008E0C6E"/>
    <w:rsid w:val="008E6083"/>
    <w:rsid w:val="008F1AFE"/>
    <w:rsid w:val="00917C36"/>
    <w:rsid w:val="009378E7"/>
    <w:rsid w:val="00952DB5"/>
    <w:rsid w:val="00966CB3"/>
    <w:rsid w:val="00987A61"/>
    <w:rsid w:val="009966E8"/>
    <w:rsid w:val="009D2E32"/>
    <w:rsid w:val="009D7462"/>
    <w:rsid w:val="009E2D67"/>
    <w:rsid w:val="00A1200A"/>
    <w:rsid w:val="00A13D6B"/>
    <w:rsid w:val="00A16009"/>
    <w:rsid w:val="00A176D0"/>
    <w:rsid w:val="00A47B07"/>
    <w:rsid w:val="00A60493"/>
    <w:rsid w:val="00A8349A"/>
    <w:rsid w:val="00A937DE"/>
    <w:rsid w:val="00AA5928"/>
    <w:rsid w:val="00AB137B"/>
    <w:rsid w:val="00AB7341"/>
    <w:rsid w:val="00AC54A3"/>
    <w:rsid w:val="00AE33E8"/>
    <w:rsid w:val="00B74B83"/>
    <w:rsid w:val="00B829F3"/>
    <w:rsid w:val="00BC0CDB"/>
    <w:rsid w:val="00BC5C13"/>
    <w:rsid w:val="00BD4BEE"/>
    <w:rsid w:val="00C16940"/>
    <w:rsid w:val="00C27A91"/>
    <w:rsid w:val="00C439A7"/>
    <w:rsid w:val="00C619D4"/>
    <w:rsid w:val="00CB504D"/>
    <w:rsid w:val="00D00057"/>
    <w:rsid w:val="00D26221"/>
    <w:rsid w:val="00D268BC"/>
    <w:rsid w:val="00D51852"/>
    <w:rsid w:val="00D57FD7"/>
    <w:rsid w:val="00D91448"/>
    <w:rsid w:val="00DB5BB4"/>
    <w:rsid w:val="00DD304C"/>
    <w:rsid w:val="00DD3529"/>
    <w:rsid w:val="00DF68A9"/>
    <w:rsid w:val="00E3612B"/>
    <w:rsid w:val="00E8490C"/>
    <w:rsid w:val="00E92A35"/>
    <w:rsid w:val="00ED2481"/>
    <w:rsid w:val="00ED3CFB"/>
    <w:rsid w:val="00ED6CB9"/>
    <w:rsid w:val="00EE4EFB"/>
    <w:rsid w:val="00EF6559"/>
    <w:rsid w:val="00F313F0"/>
    <w:rsid w:val="00F31C99"/>
    <w:rsid w:val="00F33183"/>
    <w:rsid w:val="00F4114B"/>
    <w:rsid w:val="00F543DA"/>
    <w:rsid w:val="00F576DC"/>
    <w:rsid w:val="00F66C0C"/>
    <w:rsid w:val="00F6793B"/>
    <w:rsid w:val="00F81461"/>
    <w:rsid w:val="00FB445B"/>
    <w:rsid w:val="00FB7FD5"/>
    <w:rsid w:val="00FC72D8"/>
    <w:rsid w:val="00FE4835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  <w:style w:type="paragraph" w:styleId="ListeParagraf">
    <w:name w:val="List Paragraph"/>
    <w:basedOn w:val="Normal"/>
    <w:uiPriority w:val="34"/>
    <w:qFormat/>
    <w:rsid w:val="00CB5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  <w:style w:type="paragraph" w:styleId="ListeParagraf">
    <w:name w:val="List Paragraph"/>
    <w:basedOn w:val="Normal"/>
    <w:uiPriority w:val="34"/>
    <w:qFormat/>
    <w:rsid w:val="00CB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Basak</cp:lastModifiedBy>
  <cp:revision>124</cp:revision>
  <dcterms:created xsi:type="dcterms:W3CDTF">2016-09-08T07:04:00Z</dcterms:created>
  <dcterms:modified xsi:type="dcterms:W3CDTF">2016-11-30T13:22:00Z</dcterms:modified>
</cp:coreProperties>
</file>